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"/>
        <w:gridCol w:w="3025"/>
        <w:gridCol w:w="7563"/>
      </w:tblGrid>
      <w:tr w:rsidR="008974A1" w14:paraId="22776AED" w14:textId="77777777" w:rsidTr="003252B3">
        <w:trPr>
          <w:trHeight w:val="1047"/>
        </w:trPr>
        <w:tc>
          <w:tcPr>
            <w:tcW w:w="10937" w:type="dxa"/>
            <w:gridSpan w:val="3"/>
            <w:tcBorders>
              <w:bottom w:val="single" w:sz="24" w:space="0" w:color="000000"/>
            </w:tcBorders>
          </w:tcPr>
          <w:p w14:paraId="568D54D0" w14:textId="7A7EA101" w:rsidR="00A35E7C" w:rsidRDefault="003252B3">
            <w:pPr>
              <w:pStyle w:val="TableParagraph"/>
              <w:spacing w:line="264" w:lineRule="auto"/>
              <w:ind w:left="2341" w:right="2345"/>
              <w:jc w:val="center"/>
              <w:rPr>
                <w:rFonts w:ascii="Calibri"/>
                <w:b/>
                <w:i/>
                <w:color w:val="FFFFFF"/>
                <w:spacing w:val="-58"/>
                <w:sz w:val="27"/>
              </w:rPr>
            </w:pPr>
            <w:bookmarkStart w:id="0" w:name="Sheet1"/>
            <w:bookmarkEnd w:id="0"/>
            <w:r>
              <w:rPr>
                <w:rFonts w:ascii="Calibri"/>
                <w:b/>
                <w:i/>
                <w:color w:val="FFFFFF"/>
                <w:sz w:val="27"/>
                <w:u w:val="single" w:color="FFFFFF"/>
              </w:rPr>
              <w:t>REQUEST</w:t>
            </w:r>
            <w:r>
              <w:rPr>
                <w:rFonts w:ascii="Calibri"/>
                <w:b/>
                <w:i/>
                <w:color w:val="FFFFFF"/>
                <w:spacing w:val="6"/>
                <w:sz w:val="27"/>
                <w:u w:val="single" w:color="FFFFFF"/>
              </w:rPr>
              <w:t xml:space="preserve"> </w:t>
            </w:r>
            <w:r>
              <w:rPr>
                <w:rFonts w:ascii="Calibri"/>
                <w:b/>
                <w:i/>
                <w:color w:val="FFFFFF"/>
                <w:sz w:val="27"/>
                <w:u w:val="single" w:color="FFFFFF"/>
              </w:rPr>
              <w:t>&amp;</w:t>
            </w:r>
            <w:r>
              <w:rPr>
                <w:rFonts w:ascii="Calibri"/>
                <w:b/>
                <w:i/>
                <w:color w:val="FFFFFF"/>
                <w:spacing w:val="7"/>
                <w:sz w:val="27"/>
                <w:u w:val="single" w:color="FFFFFF"/>
              </w:rPr>
              <w:t xml:space="preserve"> </w:t>
            </w:r>
            <w:r>
              <w:rPr>
                <w:rFonts w:ascii="Calibri"/>
                <w:b/>
                <w:i/>
                <w:color w:val="FFFFFF"/>
                <w:sz w:val="27"/>
                <w:u w:val="single" w:color="FFFFFF"/>
              </w:rPr>
              <w:t>JUSTIFICATION</w:t>
            </w:r>
            <w:r>
              <w:rPr>
                <w:rFonts w:ascii="Calibri"/>
                <w:b/>
                <w:i/>
                <w:color w:val="FFFFFF"/>
                <w:spacing w:val="9"/>
                <w:sz w:val="27"/>
                <w:u w:val="single" w:color="FFFFFF"/>
              </w:rPr>
              <w:t xml:space="preserve"> </w:t>
            </w:r>
            <w:r w:rsidR="00A35E7C">
              <w:rPr>
                <w:rFonts w:ascii="Calibri"/>
                <w:b/>
                <w:i/>
                <w:color w:val="FFFFFF"/>
                <w:spacing w:val="9"/>
                <w:sz w:val="27"/>
                <w:u w:val="single" w:color="FFFFFF"/>
              </w:rPr>
              <w:t xml:space="preserve">FOR </w:t>
            </w:r>
            <w:r>
              <w:rPr>
                <w:rFonts w:ascii="Calibri"/>
                <w:b/>
                <w:i/>
                <w:color w:val="FFFFFF"/>
                <w:sz w:val="27"/>
                <w:u w:val="single" w:color="FFFFFF"/>
              </w:rPr>
              <w:t>TRAVEL</w:t>
            </w:r>
            <w:r>
              <w:rPr>
                <w:rFonts w:ascii="Calibri"/>
                <w:b/>
                <w:i/>
                <w:color w:val="FFFFFF"/>
                <w:spacing w:val="-58"/>
                <w:sz w:val="27"/>
              </w:rPr>
              <w:t xml:space="preserve"> </w:t>
            </w:r>
          </w:p>
          <w:p w14:paraId="2B80972F" w14:textId="6B91FBA9" w:rsidR="008974A1" w:rsidRDefault="00A35E7C">
            <w:pPr>
              <w:pStyle w:val="TableParagraph"/>
              <w:spacing w:line="264" w:lineRule="auto"/>
              <w:ind w:left="2341" w:right="2345"/>
              <w:jc w:val="center"/>
              <w:rPr>
                <w:rFonts w:ascii="Calibri"/>
                <w:b/>
                <w:i/>
                <w:sz w:val="27"/>
              </w:rPr>
            </w:pPr>
            <w:r>
              <w:rPr>
                <w:rFonts w:ascii="Calibri"/>
                <w:b/>
                <w:i/>
                <w:color w:val="FFFFFF"/>
                <w:sz w:val="27"/>
              </w:rPr>
              <w:t>Board of Public Education</w:t>
            </w:r>
          </w:p>
          <w:p w14:paraId="7F34AA55" w14:textId="4908FEE6" w:rsidR="008974A1" w:rsidRDefault="003252B3">
            <w:pPr>
              <w:pStyle w:val="TableParagraph"/>
              <w:spacing w:line="315" w:lineRule="exact"/>
              <w:ind w:left="2281" w:right="2345"/>
              <w:jc w:val="center"/>
              <w:rPr>
                <w:rFonts w:ascii="Calibri"/>
                <w:b/>
                <w:i/>
                <w:sz w:val="27"/>
              </w:rPr>
            </w:pPr>
            <w:r>
              <w:rPr>
                <w:rFonts w:ascii="Calibri"/>
                <w:b/>
                <w:i/>
                <w:color w:val="FFFFFF"/>
                <w:sz w:val="27"/>
              </w:rPr>
              <w:t>Reference</w:t>
            </w:r>
            <w:r>
              <w:rPr>
                <w:rFonts w:ascii="Calibri"/>
                <w:b/>
                <w:i/>
                <w:color w:val="FFFFFF"/>
                <w:spacing w:val="6"/>
                <w:sz w:val="27"/>
              </w:rPr>
              <w:t xml:space="preserve"> </w:t>
            </w:r>
            <w:r w:rsidR="00A35E7C">
              <w:rPr>
                <w:rFonts w:ascii="Calibri"/>
                <w:b/>
                <w:i/>
                <w:color w:val="FFFFFF"/>
                <w:sz w:val="27"/>
              </w:rPr>
              <w:t>BPE</w:t>
            </w:r>
            <w:r>
              <w:rPr>
                <w:rFonts w:ascii="Calibri"/>
                <w:b/>
                <w:i/>
                <w:color w:val="FFFFFF"/>
                <w:spacing w:val="7"/>
                <w:sz w:val="27"/>
              </w:rPr>
              <w:t xml:space="preserve"> </w:t>
            </w:r>
            <w:r w:rsidR="00A35E7C">
              <w:rPr>
                <w:rFonts w:ascii="Calibri"/>
                <w:b/>
                <w:i/>
                <w:color w:val="FFFFFF"/>
                <w:sz w:val="27"/>
              </w:rPr>
              <w:t xml:space="preserve">Bylaws </w:t>
            </w:r>
            <w:r w:rsidR="00A35E7C">
              <w:rPr>
                <w:rFonts w:ascii="Calibri"/>
                <w:b/>
                <w:i/>
                <w:color w:val="FFFFFF"/>
                <w:sz w:val="27"/>
              </w:rPr>
              <w:t>–</w:t>
            </w:r>
            <w:r w:rsidR="00A35E7C">
              <w:rPr>
                <w:rFonts w:ascii="Calibri"/>
                <w:b/>
                <w:i/>
                <w:color w:val="FFFFFF"/>
                <w:sz w:val="27"/>
              </w:rPr>
              <w:t xml:space="preserve"> Article </w:t>
            </w:r>
            <w:r w:rsidR="00EC1520">
              <w:rPr>
                <w:rFonts w:ascii="Calibri"/>
                <w:b/>
                <w:i/>
                <w:color w:val="FFFFFF"/>
                <w:sz w:val="27"/>
              </w:rPr>
              <w:t>X</w:t>
            </w:r>
            <w:r w:rsidR="00A35E7C">
              <w:rPr>
                <w:rFonts w:ascii="Calibri"/>
                <w:b/>
                <w:i/>
                <w:color w:val="FFFFFF"/>
                <w:sz w:val="27"/>
              </w:rPr>
              <w:t>IV</w:t>
            </w:r>
          </w:p>
        </w:tc>
      </w:tr>
      <w:tr w:rsidR="003252B3" w14:paraId="3666484C" w14:textId="77777777" w:rsidTr="003252B3">
        <w:trPr>
          <w:trHeight w:val="545"/>
        </w:trPr>
        <w:tc>
          <w:tcPr>
            <w:tcW w:w="3374" w:type="dxa"/>
            <w:gridSpan w:val="2"/>
            <w:tcBorders>
              <w:top w:val="single" w:sz="24" w:space="0" w:color="000000"/>
            </w:tcBorders>
          </w:tcPr>
          <w:p w14:paraId="5A4DDD3D" w14:textId="77777777" w:rsidR="003252B3" w:rsidRDefault="003252B3">
            <w:pPr>
              <w:pStyle w:val="TableParagraph"/>
              <w:spacing w:line="209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1)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Agency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Name:</w:t>
            </w:r>
          </w:p>
          <w:p w14:paraId="782D5083" w14:textId="7D618F6D" w:rsidR="003252B3" w:rsidRDefault="003252B3">
            <w:pPr>
              <w:pStyle w:val="TableParagraph"/>
              <w:spacing w:before="26"/>
              <w:rPr>
                <w:sz w:val="19"/>
              </w:rPr>
            </w:pPr>
            <w:r>
              <w:rPr>
                <w:w w:val="105"/>
                <w:sz w:val="19"/>
              </w:rPr>
              <w:t>Board of Public Education</w:t>
            </w:r>
          </w:p>
        </w:tc>
        <w:tc>
          <w:tcPr>
            <w:tcW w:w="7563" w:type="dxa"/>
            <w:tcBorders>
              <w:top w:val="single" w:sz="24" w:space="0" w:color="000000"/>
            </w:tcBorders>
          </w:tcPr>
          <w:p w14:paraId="4CBAD410" w14:textId="53D4502C" w:rsidR="003252B3" w:rsidRDefault="003252B3">
            <w:pPr>
              <w:pStyle w:val="TableParagraph"/>
              <w:spacing w:line="209" w:lineRule="exac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2) Dates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of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Travel:</w:t>
            </w:r>
          </w:p>
        </w:tc>
      </w:tr>
      <w:tr w:rsidR="003252B3" w14:paraId="2E27726F" w14:textId="77777777" w:rsidTr="003252B3">
        <w:trPr>
          <w:trHeight w:val="750"/>
        </w:trPr>
        <w:tc>
          <w:tcPr>
            <w:tcW w:w="10937" w:type="dxa"/>
            <w:gridSpan w:val="3"/>
          </w:tcPr>
          <w:p w14:paraId="7DB89B36" w14:textId="75BC8C74" w:rsidR="003252B3" w:rsidRDefault="003252B3"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3)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Name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of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Person(s)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Traveling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and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Staying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at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Lodging:</w:t>
            </w:r>
          </w:p>
        </w:tc>
      </w:tr>
      <w:tr w:rsidR="008974A1" w14:paraId="3F032E8D" w14:textId="77777777" w:rsidTr="003252B3">
        <w:trPr>
          <w:trHeight w:val="2180"/>
        </w:trPr>
        <w:tc>
          <w:tcPr>
            <w:tcW w:w="10937" w:type="dxa"/>
            <w:gridSpan w:val="3"/>
          </w:tcPr>
          <w:p w14:paraId="3A5DE411" w14:textId="44692E28" w:rsidR="008974A1" w:rsidRDefault="003252B3"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4)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Justification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(Purpose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of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travel,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explanation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of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event,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and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destination):</w:t>
            </w:r>
          </w:p>
        </w:tc>
      </w:tr>
      <w:tr w:rsidR="008974A1" w14:paraId="2618C4BF" w14:textId="77777777" w:rsidTr="003252B3">
        <w:trPr>
          <w:trHeight w:val="265"/>
        </w:trPr>
        <w:tc>
          <w:tcPr>
            <w:tcW w:w="10937" w:type="dxa"/>
            <w:gridSpan w:val="3"/>
            <w:shd w:val="clear" w:color="auto" w:fill="D9E0F1"/>
          </w:tcPr>
          <w:p w14:paraId="781DB0E9" w14:textId="6519F97C" w:rsidR="008974A1" w:rsidRDefault="003252B3">
            <w:pPr>
              <w:pStyle w:val="TableParagraph"/>
              <w:spacing w:before="23"/>
              <w:ind w:left="4396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5)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ESTIMATED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COSTS:</w:t>
            </w:r>
          </w:p>
        </w:tc>
      </w:tr>
      <w:tr w:rsidR="008974A1" w14:paraId="3F8D9E06" w14:textId="77777777" w:rsidTr="003252B3">
        <w:trPr>
          <w:trHeight w:val="450"/>
        </w:trPr>
        <w:tc>
          <w:tcPr>
            <w:tcW w:w="10937" w:type="dxa"/>
            <w:gridSpan w:val="3"/>
          </w:tcPr>
          <w:p w14:paraId="1F408EA8" w14:textId="77777777" w:rsidR="008974A1" w:rsidRDefault="008974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0AAD9083" w14:textId="3C4105AD" w:rsidR="008974A1" w:rsidRDefault="003252B3" w:rsidP="003252B3">
            <w:pPr>
              <w:pStyle w:val="TableParagraph"/>
              <w:tabs>
                <w:tab w:val="left" w:pos="3140"/>
                <w:tab w:val="left" w:pos="3637"/>
                <w:tab w:val="left" w:pos="5145"/>
                <w:tab w:val="left" w:pos="5382"/>
                <w:tab w:val="left" w:pos="5713"/>
                <w:tab w:val="left" w:pos="7911"/>
                <w:tab w:val="left" w:pos="9987"/>
              </w:tabs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TRANSPORTATION:</w:t>
            </w:r>
            <w:r>
              <w:rPr>
                <w:b/>
                <w:w w:val="105"/>
                <w:sz w:val="19"/>
                <w:u w:val="single"/>
              </w:rPr>
              <w:tab/>
            </w:r>
            <w:r>
              <w:rPr>
                <w:b/>
                <w:w w:val="105"/>
                <w:sz w:val="19"/>
              </w:rPr>
              <w:t xml:space="preserve">   MEALS:</w:t>
            </w:r>
            <w:r>
              <w:rPr>
                <w:b/>
                <w:w w:val="105"/>
                <w:sz w:val="19"/>
                <w:u w:val="single"/>
              </w:rPr>
              <w:tab/>
              <w:t>__</w:t>
            </w:r>
            <w:r>
              <w:rPr>
                <w:b/>
                <w:w w:val="105"/>
                <w:sz w:val="19"/>
                <w:u w:val="single"/>
              </w:rPr>
              <w:tab/>
            </w:r>
            <w:r>
              <w:rPr>
                <w:b/>
                <w:w w:val="105"/>
                <w:sz w:val="19"/>
              </w:rPr>
              <w:t xml:space="preserve">   LODGING:</w:t>
            </w:r>
            <w:r>
              <w:rPr>
                <w:b/>
                <w:w w:val="105"/>
                <w:sz w:val="19"/>
                <w:u w:val="single"/>
              </w:rPr>
              <w:tab/>
            </w:r>
            <w:r>
              <w:rPr>
                <w:b/>
                <w:w w:val="105"/>
                <w:sz w:val="19"/>
              </w:rPr>
              <w:t xml:space="preserve">   REGISTRATION:</w:t>
            </w:r>
            <w:r>
              <w:rPr>
                <w:b/>
                <w:w w:val="105"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ab/>
              <w:t>_______</w:t>
            </w:r>
          </w:p>
        </w:tc>
      </w:tr>
      <w:tr w:rsidR="008974A1" w14:paraId="4DBCD280" w14:textId="77777777" w:rsidTr="003252B3">
        <w:trPr>
          <w:trHeight w:val="1122"/>
        </w:trPr>
        <w:tc>
          <w:tcPr>
            <w:tcW w:w="10937" w:type="dxa"/>
            <w:gridSpan w:val="3"/>
          </w:tcPr>
          <w:p w14:paraId="36F41B01" w14:textId="76E4D917" w:rsidR="008974A1" w:rsidRDefault="003252B3"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6)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Provide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details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to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support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estimated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costs: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(Example: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registration,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flight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plan,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taxi,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etc.)</w:t>
            </w:r>
          </w:p>
        </w:tc>
      </w:tr>
      <w:tr w:rsidR="008974A1" w14:paraId="53F2D3E4" w14:textId="77777777" w:rsidTr="003252B3">
        <w:trPr>
          <w:trHeight w:val="464"/>
        </w:trPr>
        <w:tc>
          <w:tcPr>
            <w:tcW w:w="10937" w:type="dxa"/>
            <w:gridSpan w:val="3"/>
          </w:tcPr>
          <w:p w14:paraId="5FE449DF" w14:textId="707677A3" w:rsidR="008974A1" w:rsidRDefault="003252B3">
            <w:pPr>
              <w:pStyle w:val="TableParagraph"/>
              <w:tabs>
                <w:tab w:val="left" w:pos="5197"/>
              </w:tabs>
              <w:spacing w:before="11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7)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Out-of-state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Lodging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Rate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Secured:</w:t>
            </w:r>
            <w:r>
              <w:rPr>
                <w:b/>
                <w:w w:val="105"/>
                <w:sz w:val="19"/>
              </w:rPr>
              <w:tab/>
            </w:r>
            <w:r>
              <w:rPr>
                <w:b/>
                <w:spacing w:val="-1"/>
                <w:w w:val="105"/>
                <w:sz w:val="19"/>
              </w:rPr>
              <w:t>8)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Federal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Lodging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Rate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Per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GSA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Policy:</w:t>
            </w:r>
          </w:p>
        </w:tc>
      </w:tr>
      <w:tr w:rsidR="008974A1" w14:paraId="12FC6864" w14:textId="77777777" w:rsidTr="003252B3">
        <w:trPr>
          <w:trHeight w:val="347"/>
        </w:trPr>
        <w:tc>
          <w:tcPr>
            <w:tcW w:w="10937" w:type="dxa"/>
            <w:gridSpan w:val="3"/>
            <w:shd w:val="clear" w:color="auto" w:fill="D9E0F1"/>
          </w:tcPr>
          <w:p w14:paraId="25B7B08A" w14:textId="495AB410" w:rsidR="008974A1" w:rsidRDefault="003252B3" w:rsidP="003252B3">
            <w:pPr>
              <w:pStyle w:val="TableParagraph"/>
              <w:spacing w:before="65"/>
              <w:ind w:left="249"/>
              <w:rPr>
                <w:b/>
                <w:sz w:val="17"/>
              </w:rPr>
            </w:pPr>
            <w:r>
              <w:rPr>
                <w:b/>
                <w:sz w:val="17"/>
              </w:rPr>
              <w:t>IF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RATE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IN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#7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IS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GREATER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THAN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#8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RATE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PLEASE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COMPLETE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REIMBURSEMENT</w:t>
            </w:r>
            <w:r>
              <w:rPr>
                <w:b/>
                <w:spacing w:val="9"/>
                <w:sz w:val="17"/>
              </w:rPr>
              <w:t xml:space="preserve"> </w:t>
            </w:r>
            <w:r>
              <w:rPr>
                <w:b/>
                <w:sz w:val="17"/>
              </w:rPr>
              <w:t>AT</w:t>
            </w:r>
            <w:r>
              <w:rPr>
                <w:b/>
                <w:spacing w:val="10"/>
                <w:sz w:val="17"/>
              </w:rPr>
              <w:t xml:space="preserve"> </w:t>
            </w:r>
            <w:r>
              <w:rPr>
                <w:b/>
                <w:sz w:val="17"/>
              </w:rPr>
              <w:t>ACTUAL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COST</w:t>
            </w:r>
            <w:r>
              <w:rPr>
                <w:b/>
                <w:spacing w:val="10"/>
                <w:sz w:val="17"/>
              </w:rPr>
              <w:t xml:space="preserve"> </w:t>
            </w:r>
            <w:r>
              <w:rPr>
                <w:b/>
                <w:sz w:val="17"/>
              </w:rPr>
              <w:t>SECTION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(#10)</w:t>
            </w:r>
            <w:r>
              <w:rPr>
                <w:b/>
                <w:spacing w:val="10"/>
                <w:sz w:val="17"/>
              </w:rPr>
              <w:t xml:space="preserve"> </w:t>
            </w:r>
            <w:r>
              <w:rPr>
                <w:b/>
                <w:sz w:val="17"/>
              </w:rPr>
              <w:t>BELOW</w:t>
            </w:r>
          </w:p>
        </w:tc>
      </w:tr>
      <w:tr w:rsidR="008974A1" w14:paraId="69328B1E" w14:textId="77777777" w:rsidTr="003252B3">
        <w:trPr>
          <w:trHeight w:val="510"/>
        </w:trPr>
        <w:tc>
          <w:tcPr>
            <w:tcW w:w="10937" w:type="dxa"/>
            <w:gridSpan w:val="3"/>
            <w:shd w:val="clear" w:color="auto" w:fill="F1F1F1"/>
          </w:tcPr>
          <w:p w14:paraId="783D7807" w14:textId="4937AE1E" w:rsidR="008974A1" w:rsidRDefault="003252B3" w:rsidP="003252B3">
            <w:pPr>
              <w:pStyle w:val="TableParagraph"/>
              <w:spacing w:before="138"/>
              <w:ind w:left="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 9)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Total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Estimated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Cost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of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Travel:</w:t>
            </w:r>
          </w:p>
        </w:tc>
      </w:tr>
      <w:tr w:rsidR="008974A1" w14:paraId="25AB531B" w14:textId="77777777" w:rsidTr="003252B3">
        <w:trPr>
          <w:trHeight w:val="412"/>
        </w:trPr>
        <w:tc>
          <w:tcPr>
            <w:tcW w:w="10937" w:type="dxa"/>
            <w:gridSpan w:val="3"/>
            <w:shd w:val="clear" w:color="auto" w:fill="D9E0F1"/>
          </w:tcPr>
          <w:p w14:paraId="530FF15D" w14:textId="618F1386" w:rsidR="008974A1" w:rsidRDefault="003252B3">
            <w:pPr>
              <w:pStyle w:val="TableParagraph"/>
              <w:spacing w:before="90"/>
              <w:ind w:left="721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10)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REIMBURSEMENT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AT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ACTUAL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COST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SECTION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(Please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explain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and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check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appropriate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box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below)</w:t>
            </w:r>
          </w:p>
        </w:tc>
      </w:tr>
      <w:tr w:rsidR="008974A1" w14:paraId="6AC23FA3" w14:textId="77777777" w:rsidTr="003252B3">
        <w:trPr>
          <w:trHeight w:val="1055"/>
        </w:trPr>
        <w:tc>
          <w:tcPr>
            <w:tcW w:w="10937" w:type="dxa"/>
            <w:gridSpan w:val="3"/>
          </w:tcPr>
          <w:p w14:paraId="389FEFE0" w14:textId="77777777" w:rsidR="008974A1" w:rsidRDefault="003252B3"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Hotel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Name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|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Hotel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Phone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Number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|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Supporting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Details:</w:t>
            </w:r>
          </w:p>
        </w:tc>
      </w:tr>
      <w:tr w:rsidR="008974A1" w14:paraId="78D8E924" w14:textId="77777777" w:rsidTr="003252B3">
        <w:trPr>
          <w:trHeight w:val="2142"/>
        </w:trPr>
        <w:tc>
          <w:tcPr>
            <w:tcW w:w="10937" w:type="dxa"/>
            <w:gridSpan w:val="3"/>
            <w:tcBorders>
              <w:bottom w:val="nil"/>
            </w:tcBorders>
          </w:tcPr>
          <w:p w14:paraId="39103332" w14:textId="77777777" w:rsidR="008974A1" w:rsidRDefault="003252B3">
            <w:pPr>
              <w:pStyle w:val="TableParagraph"/>
              <w:spacing w:before="117"/>
              <w:ind w:left="387"/>
              <w:rPr>
                <w:rFonts w:ascii="Arial Narrow"/>
                <w:b/>
                <w:i/>
                <w:sz w:val="19"/>
              </w:rPr>
            </w:pPr>
            <w:proofErr w:type="gramStart"/>
            <w:r>
              <w:rPr>
                <w:rFonts w:ascii="Segoe UI"/>
                <w:spacing w:val="-1"/>
                <w:w w:val="105"/>
                <w:position w:val="3"/>
                <w:sz w:val="15"/>
              </w:rPr>
              <w:t>Check</w:t>
            </w:r>
            <w:r>
              <w:rPr>
                <w:rFonts w:ascii="Segoe UI"/>
                <w:spacing w:val="55"/>
                <w:w w:val="105"/>
                <w:position w:val="3"/>
                <w:sz w:val="15"/>
              </w:rPr>
              <w:t xml:space="preserve">  </w:t>
            </w:r>
            <w:r>
              <w:rPr>
                <w:rFonts w:ascii="Arial Narrow"/>
                <w:b/>
                <w:i/>
                <w:w w:val="105"/>
                <w:sz w:val="19"/>
              </w:rPr>
              <w:t>N</w:t>
            </w:r>
            <w:proofErr w:type="gramEnd"/>
            <w:r>
              <w:rPr>
                <w:rFonts w:ascii="Arial Narrow"/>
                <w:b/>
                <w:i/>
                <w:w w:val="105"/>
                <w:sz w:val="19"/>
              </w:rPr>
              <w:t>/A</w:t>
            </w:r>
            <w:r>
              <w:rPr>
                <w:rFonts w:ascii="Arial Narrow"/>
                <w:b/>
                <w:i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-</w:t>
            </w:r>
            <w:r>
              <w:rPr>
                <w:rFonts w:ascii="Arial Narrow"/>
                <w:b/>
                <w:i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rate</w:t>
            </w:r>
            <w:r>
              <w:rPr>
                <w:rFonts w:ascii="Arial Narrow"/>
                <w:b/>
                <w:i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is</w:t>
            </w:r>
            <w:r>
              <w:rPr>
                <w:rFonts w:ascii="Arial Narrow"/>
                <w:b/>
                <w:i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compliant</w:t>
            </w:r>
            <w:r>
              <w:rPr>
                <w:rFonts w:ascii="Arial Narrow"/>
                <w:b/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with</w:t>
            </w:r>
            <w:r>
              <w:rPr>
                <w:rFonts w:ascii="Arial Narrow"/>
                <w:b/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GSA</w:t>
            </w:r>
            <w:r>
              <w:rPr>
                <w:rFonts w:ascii="Arial Narrow"/>
                <w:b/>
                <w:i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Rate</w:t>
            </w:r>
          </w:p>
          <w:p w14:paraId="3D88DCFB" w14:textId="77777777" w:rsidR="008974A1" w:rsidRDefault="003252B3">
            <w:pPr>
              <w:pStyle w:val="TableParagraph"/>
              <w:spacing w:before="197" w:line="285" w:lineRule="auto"/>
              <w:ind w:left="1002" w:right="157" w:hanging="616"/>
              <w:rPr>
                <w:rFonts w:ascii="Arial Narrow"/>
                <w:b/>
                <w:i/>
                <w:sz w:val="19"/>
              </w:rPr>
            </w:pPr>
            <w:proofErr w:type="gramStart"/>
            <w:r>
              <w:rPr>
                <w:rFonts w:ascii="Segoe UI"/>
                <w:spacing w:val="-1"/>
                <w:w w:val="105"/>
                <w:position w:val="-4"/>
                <w:sz w:val="15"/>
              </w:rPr>
              <w:t>Check</w:t>
            </w:r>
            <w:r>
              <w:rPr>
                <w:rFonts w:ascii="Segoe UI"/>
                <w:spacing w:val="41"/>
                <w:w w:val="105"/>
                <w:position w:val="-4"/>
                <w:sz w:val="15"/>
              </w:rPr>
              <w:t xml:space="preserve">  </w:t>
            </w:r>
            <w:r>
              <w:rPr>
                <w:rFonts w:ascii="Arial Narrow"/>
                <w:b/>
                <w:i/>
                <w:w w:val="105"/>
                <w:sz w:val="19"/>
              </w:rPr>
              <w:t>Lodging</w:t>
            </w:r>
            <w:proofErr w:type="gramEnd"/>
            <w:r>
              <w:rPr>
                <w:rFonts w:ascii="Arial Narrow"/>
                <w:b/>
                <w:i/>
                <w:w w:val="105"/>
                <w:sz w:val="19"/>
              </w:rPr>
              <w:t xml:space="preserve"> rates provided by State Lodging Rates Policy are unavailable within a reasonable distance from the travel</w:t>
            </w:r>
            <w:r>
              <w:rPr>
                <w:rFonts w:ascii="Arial Narrow"/>
                <w:b/>
                <w:i/>
                <w:spacing w:val="-43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spacing w:val="-1"/>
                <w:w w:val="105"/>
                <w:sz w:val="19"/>
              </w:rPr>
              <w:t>destination.</w:t>
            </w:r>
            <w:r>
              <w:rPr>
                <w:rFonts w:ascii="Arial Narrow"/>
                <w:b/>
                <w:i/>
                <w:spacing w:val="19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Employee</w:t>
            </w:r>
            <w:r>
              <w:rPr>
                <w:rFonts w:ascii="Arial Narrow"/>
                <w:b/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inquired</w:t>
            </w:r>
            <w:r>
              <w:rPr>
                <w:rFonts w:ascii="Arial Narrow"/>
                <w:b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with</w:t>
            </w:r>
            <w:r>
              <w:rPr>
                <w:rFonts w:ascii="Arial Narrow"/>
                <w:b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multiple</w:t>
            </w:r>
            <w:r>
              <w:rPr>
                <w:rFonts w:ascii="Arial Narrow"/>
                <w:b/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lodging</w:t>
            </w:r>
            <w:r>
              <w:rPr>
                <w:rFonts w:ascii="Arial Narrow"/>
                <w:b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facilities</w:t>
            </w:r>
            <w:r>
              <w:rPr>
                <w:rFonts w:ascii="Arial Narrow"/>
                <w:b/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searching</w:t>
            </w:r>
            <w:r>
              <w:rPr>
                <w:rFonts w:ascii="Arial Narrow"/>
                <w:b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for</w:t>
            </w:r>
            <w:r>
              <w:rPr>
                <w:rFonts w:ascii="Arial Narrow"/>
                <w:b/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acceptable</w:t>
            </w:r>
            <w:r>
              <w:rPr>
                <w:rFonts w:ascii="Arial Narrow"/>
                <w:b/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State</w:t>
            </w:r>
            <w:r>
              <w:rPr>
                <w:rFonts w:ascii="Arial Narrow"/>
                <w:b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or</w:t>
            </w:r>
            <w:r>
              <w:rPr>
                <w:rFonts w:ascii="Arial Narrow"/>
                <w:b/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GSA</w:t>
            </w:r>
            <w:r>
              <w:rPr>
                <w:rFonts w:ascii="Arial Narrow"/>
                <w:b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Federal</w:t>
            </w:r>
            <w:r>
              <w:rPr>
                <w:rFonts w:ascii="Arial Narrow"/>
                <w:b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rates.</w:t>
            </w:r>
          </w:p>
          <w:p w14:paraId="46925E87" w14:textId="77777777" w:rsidR="008974A1" w:rsidRDefault="008974A1">
            <w:pPr>
              <w:pStyle w:val="TableParagraph"/>
              <w:spacing w:before="2"/>
              <w:ind w:left="0"/>
              <w:rPr>
                <w:rFonts w:ascii="Times New Roman"/>
                <w:sz w:val="23"/>
              </w:rPr>
            </w:pPr>
          </w:p>
          <w:p w14:paraId="7841369C" w14:textId="77777777" w:rsidR="008974A1" w:rsidRDefault="003252B3">
            <w:pPr>
              <w:pStyle w:val="TableParagraph"/>
              <w:ind w:left="1002" w:right="1015" w:hanging="616"/>
              <w:rPr>
                <w:rFonts w:ascii="Arial Narrow"/>
                <w:b/>
                <w:i/>
                <w:sz w:val="19"/>
              </w:rPr>
            </w:pPr>
            <w:r>
              <w:rPr>
                <w:rFonts w:ascii="Segoe UI"/>
                <w:w w:val="105"/>
                <w:position w:val="-8"/>
                <w:sz w:val="15"/>
              </w:rPr>
              <w:t>Check</w:t>
            </w:r>
            <w:r>
              <w:rPr>
                <w:rFonts w:ascii="Segoe UI"/>
                <w:spacing w:val="33"/>
                <w:w w:val="105"/>
                <w:position w:val="-8"/>
                <w:sz w:val="15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There</w:t>
            </w:r>
            <w:r>
              <w:rPr>
                <w:rFonts w:ascii="Arial Narrow"/>
                <w:b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is</w:t>
            </w:r>
            <w:r>
              <w:rPr>
                <w:rFonts w:ascii="Arial Narrow"/>
                <w:b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reasonable</w:t>
            </w:r>
            <w:r>
              <w:rPr>
                <w:rFonts w:ascii="Arial Narrow"/>
                <w:b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cause</w:t>
            </w:r>
            <w:r>
              <w:rPr>
                <w:rFonts w:ascii="Arial Narrow"/>
                <w:b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to</w:t>
            </w:r>
            <w:r>
              <w:rPr>
                <w:rFonts w:ascii="Arial Narrow"/>
                <w:b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believe</w:t>
            </w:r>
            <w:r>
              <w:rPr>
                <w:rFonts w:ascii="Arial Narrow"/>
                <w:b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personal</w:t>
            </w:r>
            <w:r>
              <w:rPr>
                <w:rFonts w:ascii="Arial Narrow"/>
                <w:b/>
                <w:i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safety</w:t>
            </w:r>
            <w:r>
              <w:rPr>
                <w:rFonts w:ascii="Arial Narrow"/>
                <w:b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could</w:t>
            </w:r>
            <w:r>
              <w:rPr>
                <w:rFonts w:ascii="Arial Narrow"/>
                <w:b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be</w:t>
            </w:r>
            <w:r>
              <w:rPr>
                <w:rFonts w:ascii="Arial Narrow"/>
                <w:b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at</w:t>
            </w:r>
            <w:r>
              <w:rPr>
                <w:rFonts w:ascii="Arial Narrow"/>
                <w:b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risk</w:t>
            </w:r>
            <w:r>
              <w:rPr>
                <w:rFonts w:ascii="Arial Narrow"/>
                <w:b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in</w:t>
            </w:r>
            <w:r>
              <w:rPr>
                <w:rFonts w:ascii="Arial Narrow"/>
                <w:b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the</w:t>
            </w:r>
            <w:r>
              <w:rPr>
                <w:rFonts w:ascii="Arial Narrow"/>
                <w:b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available</w:t>
            </w:r>
            <w:r>
              <w:rPr>
                <w:rFonts w:ascii="Arial Narrow"/>
                <w:b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lodging</w:t>
            </w:r>
            <w:r>
              <w:rPr>
                <w:rFonts w:ascii="Arial Narrow"/>
                <w:b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facilities</w:t>
            </w:r>
            <w:r>
              <w:rPr>
                <w:rFonts w:ascii="Arial Narrow"/>
                <w:b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that</w:t>
            </w:r>
            <w:r>
              <w:rPr>
                <w:rFonts w:ascii="Arial Narrow"/>
                <w:b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comply</w:t>
            </w:r>
            <w:r>
              <w:rPr>
                <w:rFonts w:ascii="Arial Narrow"/>
                <w:b/>
                <w:i/>
                <w:spacing w:val="-43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with</w:t>
            </w:r>
            <w:r>
              <w:rPr>
                <w:rFonts w:ascii="Arial Narrow"/>
                <w:b/>
                <w:i/>
                <w:spacing w:val="-1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State</w:t>
            </w:r>
            <w:r>
              <w:rPr>
                <w:rFonts w:ascii="Arial Narrow"/>
                <w:b/>
                <w:i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or</w:t>
            </w:r>
            <w:r>
              <w:rPr>
                <w:rFonts w:ascii="Arial Narrow"/>
                <w:b/>
                <w:i/>
                <w:spacing w:val="-1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GSA Federal</w:t>
            </w:r>
            <w:r>
              <w:rPr>
                <w:rFonts w:ascii="Arial Narrow"/>
                <w:b/>
                <w:i/>
                <w:spacing w:val="1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rates.</w:t>
            </w:r>
          </w:p>
        </w:tc>
      </w:tr>
      <w:tr w:rsidR="008974A1" w14:paraId="7DFFA4EE" w14:textId="77777777" w:rsidTr="003252B3">
        <w:trPr>
          <w:trHeight w:val="320"/>
        </w:trPr>
        <w:tc>
          <w:tcPr>
            <w:tcW w:w="349" w:type="dxa"/>
            <w:tcBorders>
              <w:left w:val="single" w:sz="12" w:space="0" w:color="000000"/>
            </w:tcBorders>
          </w:tcPr>
          <w:p w14:paraId="34750EA1" w14:textId="77777777" w:rsidR="008974A1" w:rsidRDefault="008974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588" w:type="dxa"/>
            <w:gridSpan w:val="2"/>
            <w:tcBorders>
              <w:top w:val="nil"/>
              <w:bottom w:val="nil"/>
            </w:tcBorders>
          </w:tcPr>
          <w:p w14:paraId="09BEF668" w14:textId="77777777" w:rsidR="008974A1" w:rsidRDefault="003252B3">
            <w:pPr>
              <w:pStyle w:val="TableParagraph"/>
              <w:spacing w:before="42"/>
              <w:ind w:left="38"/>
              <w:rPr>
                <w:rFonts w:ascii="Arial Narrow"/>
                <w:b/>
                <w:i/>
                <w:sz w:val="19"/>
              </w:rPr>
            </w:pPr>
            <w:r>
              <w:rPr>
                <w:rFonts w:ascii="Segoe UI"/>
                <w:w w:val="105"/>
                <w:position w:val="1"/>
                <w:sz w:val="15"/>
              </w:rPr>
              <w:t>Check</w:t>
            </w:r>
            <w:r>
              <w:rPr>
                <w:rFonts w:ascii="Segoe UI"/>
                <w:spacing w:val="34"/>
                <w:w w:val="105"/>
                <w:position w:val="1"/>
                <w:sz w:val="15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It</w:t>
            </w:r>
            <w:r>
              <w:rPr>
                <w:rFonts w:ascii="Arial Narrow"/>
                <w:b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is</w:t>
            </w:r>
            <w:r>
              <w:rPr>
                <w:rFonts w:ascii="Arial Narrow"/>
                <w:b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necessary</w:t>
            </w:r>
            <w:r>
              <w:rPr>
                <w:rFonts w:ascii="Arial Narrow"/>
                <w:b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to</w:t>
            </w:r>
            <w:r>
              <w:rPr>
                <w:rFonts w:ascii="Arial Narrow"/>
                <w:b/>
                <w:i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stay</w:t>
            </w:r>
            <w:r>
              <w:rPr>
                <w:rFonts w:ascii="Arial Narrow"/>
                <w:b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at</w:t>
            </w:r>
            <w:r>
              <w:rPr>
                <w:rFonts w:ascii="Arial Narrow"/>
                <w:b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a</w:t>
            </w:r>
            <w:r>
              <w:rPr>
                <w:rFonts w:ascii="Arial Narrow"/>
                <w:b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specific</w:t>
            </w:r>
            <w:r>
              <w:rPr>
                <w:rFonts w:ascii="Arial Narrow"/>
                <w:b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hotel</w:t>
            </w:r>
            <w:r>
              <w:rPr>
                <w:rFonts w:ascii="Arial Narrow"/>
                <w:b/>
                <w:i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for</w:t>
            </w:r>
            <w:r>
              <w:rPr>
                <w:rFonts w:ascii="Arial Narrow"/>
                <w:b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a</w:t>
            </w:r>
            <w:r>
              <w:rPr>
                <w:rFonts w:ascii="Arial Narrow"/>
                <w:b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conference,</w:t>
            </w:r>
            <w:r>
              <w:rPr>
                <w:rFonts w:ascii="Arial Narrow"/>
                <w:b/>
                <w:i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meeting,</w:t>
            </w:r>
            <w:r>
              <w:rPr>
                <w:rFonts w:ascii="Arial Narrow"/>
                <w:b/>
                <w:i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or</w:t>
            </w:r>
            <w:r>
              <w:rPr>
                <w:rFonts w:ascii="Arial Narrow"/>
                <w:b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for</w:t>
            </w:r>
            <w:r>
              <w:rPr>
                <w:rFonts w:ascii="Arial Narrow"/>
                <w:b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purposes</w:t>
            </w:r>
            <w:r>
              <w:rPr>
                <w:rFonts w:ascii="Arial Narrow"/>
                <w:b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of</w:t>
            </w:r>
            <w:r>
              <w:rPr>
                <w:rFonts w:ascii="Arial Narrow"/>
                <w:b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accessibility,</w:t>
            </w:r>
            <w:r>
              <w:rPr>
                <w:rFonts w:ascii="Arial Narrow"/>
                <w:b/>
                <w:i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security,</w:t>
            </w:r>
            <w:r>
              <w:rPr>
                <w:rFonts w:ascii="Arial Narrow"/>
                <w:b/>
                <w:i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or</w:t>
            </w:r>
            <w:r>
              <w:rPr>
                <w:rFonts w:ascii="Arial Narrow"/>
                <w:b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other</w:t>
            </w:r>
          </w:p>
        </w:tc>
      </w:tr>
      <w:tr w:rsidR="008974A1" w14:paraId="3BC1C729" w14:textId="77777777" w:rsidTr="003252B3">
        <w:trPr>
          <w:trHeight w:val="381"/>
        </w:trPr>
        <w:tc>
          <w:tcPr>
            <w:tcW w:w="10937" w:type="dxa"/>
            <w:gridSpan w:val="3"/>
            <w:tcBorders>
              <w:top w:val="nil"/>
            </w:tcBorders>
          </w:tcPr>
          <w:p w14:paraId="536744A8" w14:textId="77777777" w:rsidR="008974A1" w:rsidRDefault="003252B3">
            <w:pPr>
              <w:pStyle w:val="TableParagraph"/>
              <w:spacing w:line="206" w:lineRule="exact"/>
              <w:ind w:left="1002"/>
              <w:rPr>
                <w:rFonts w:ascii="Arial Narrow"/>
                <w:b/>
                <w:i/>
                <w:sz w:val="19"/>
              </w:rPr>
            </w:pPr>
            <w:r>
              <w:rPr>
                <w:rFonts w:ascii="Arial Narrow"/>
                <w:b/>
                <w:i/>
                <w:spacing w:val="-1"/>
                <w:w w:val="105"/>
                <w:sz w:val="19"/>
              </w:rPr>
              <w:t>logistical</w:t>
            </w:r>
            <w:r>
              <w:rPr>
                <w:rFonts w:ascii="Arial Narrow"/>
                <w:b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reasons</w:t>
            </w:r>
            <w:r>
              <w:rPr>
                <w:rFonts w:ascii="Arial Narrow"/>
                <w:b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relating</w:t>
            </w:r>
            <w:r>
              <w:rPr>
                <w:rFonts w:ascii="Arial Narrow"/>
                <w:b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to</w:t>
            </w:r>
            <w:r>
              <w:rPr>
                <w:rFonts w:ascii="Arial Narrow"/>
                <w:b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the</w:t>
            </w:r>
            <w:r>
              <w:rPr>
                <w:rFonts w:ascii="Arial Narrow"/>
                <w:b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employee's</w:t>
            </w:r>
            <w:r>
              <w:rPr>
                <w:rFonts w:ascii="Arial Narrow"/>
                <w:b/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 Narrow"/>
                <w:b/>
                <w:i/>
                <w:w w:val="105"/>
                <w:sz w:val="19"/>
              </w:rPr>
              <w:t>travel.</w:t>
            </w:r>
          </w:p>
        </w:tc>
      </w:tr>
      <w:tr w:rsidR="008974A1" w14:paraId="3463BF09" w14:textId="77777777" w:rsidTr="003252B3">
        <w:trPr>
          <w:trHeight w:val="628"/>
        </w:trPr>
        <w:tc>
          <w:tcPr>
            <w:tcW w:w="10937" w:type="dxa"/>
            <w:gridSpan w:val="3"/>
            <w:shd w:val="clear" w:color="auto" w:fill="F1F1F1"/>
          </w:tcPr>
          <w:p w14:paraId="1402397A" w14:textId="77777777" w:rsidR="008974A1" w:rsidRDefault="003252B3">
            <w:pPr>
              <w:pStyle w:val="TableParagraph"/>
              <w:tabs>
                <w:tab w:val="left" w:pos="6803"/>
              </w:tabs>
              <w:spacing w:before="8"/>
              <w:ind w:left="40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EMPLOYEE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SIGNATURE:</w:t>
            </w:r>
            <w:r>
              <w:rPr>
                <w:b/>
                <w:spacing w:val="-1"/>
                <w:w w:val="105"/>
                <w:sz w:val="17"/>
              </w:rPr>
              <w:tab/>
            </w:r>
            <w:r>
              <w:rPr>
                <w:b/>
                <w:w w:val="105"/>
                <w:sz w:val="17"/>
              </w:rPr>
              <w:t>DATE:</w:t>
            </w:r>
          </w:p>
        </w:tc>
      </w:tr>
      <w:tr w:rsidR="008974A1" w14:paraId="4E179045" w14:textId="77777777" w:rsidTr="003252B3">
        <w:trPr>
          <w:trHeight w:val="265"/>
        </w:trPr>
        <w:tc>
          <w:tcPr>
            <w:tcW w:w="10937" w:type="dxa"/>
            <w:gridSpan w:val="3"/>
            <w:shd w:val="clear" w:color="auto" w:fill="D9E0F1"/>
          </w:tcPr>
          <w:p w14:paraId="71A47B35" w14:textId="4447E7D5" w:rsidR="008974A1" w:rsidRDefault="003252B3">
            <w:pPr>
              <w:pStyle w:val="TableParagraph"/>
              <w:spacing w:before="23"/>
              <w:ind w:left="1674" w:right="1627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APPROVAL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OF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EXECUTIVE COMMITTEE</w:t>
            </w:r>
          </w:p>
        </w:tc>
      </w:tr>
      <w:tr w:rsidR="008974A1" w14:paraId="0CBC713A" w14:textId="77777777" w:rsidTr="003252B3">
        <w:trPr>
          <w:trHeight w:val="669"/>
        </w:trPr>
        <w:tc>
          <w:tcPr>
            <w:tcW w:w="10937" w:type="dxa"/>
            <w:gridSpan w:val="3"/>
            <w:shd w:val="clear" w:color="auto" w:fill="F1F1F1"/>
          </w:tcPr>
          <w:p w14:paraId="7906962F" w14:textId="3B6D80B1" w:rsidR="008974A1" w:rsidRDefault="003252B3">
            <w:pPr>
              <w:pStyle w:val="TableParagraph"/>
              <w:tabs>
                <w:tab w:val="left" w:pos="6789"/>
              </w:tabs>
              <w:spacing w:before="8"/>
              <w:ind w:left="40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BOARD CHAIR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SIGNATURE:</w:t>
            </w:r>
            <w:r>
              <w:rPr>
                <w:b/>
                <w:spacing w:val="-1"/>
                <w:w w:val="105"/>
                <w:sz w:val="17"/>
              </w:rPr>
              <w:tab/>
            </w:r>
            <w:r>
              <w:rPr>
                <w:b/>
                <w:w w:val="105"/>
                <w:sz w:val="17"/>
              </w:rPr>
              <w:t>DATE:</w:t>
            </w:r>
          </w:p>
        </w:tc>
      </w:tr>
      <w:tr w:rsidR="008974A1" w14:paraId="3700F982" w14:textId="77777777" w:rsidTr="00380F8F">
        <w:trPr>
          <w:trHeight w:val="606"/>
        </w:trPr>
        <w:tc>
          <w:tcPr>
            <w:tcW w:w="10937" w:type="dxa"/>
            <w:gridSpan w:val="3"/>
            <w:shd w:val="clear" w:color="auto" w:fill="D9E0F1"/>
          </w:tcPr>
          <w:p w14:paraId="1E869B69" w14:textId="3CADF193" w:rsidR="00FA668B" w:rsidRDefault="003252B3" w:rsidP="00FA668B">
            <w:pPr>
              <w:pStyle w:val="TableParagraph"/>
              <w:spacing w:before="37"/>
              <w:ind w:left="40"/>
              <w:jc w:val="center"/>
              <w:rPr>
                <w:rFonts w:ascii="Calibri"/>
                <w:b/>
                <w:i/>
                <w:w w:val="105"/>
                <w:sz w:val="19"/>
              </w:rPr>
            </w:pPr>
            <w:r>
              <w:rPr>
                <w:rFonts w:ascii="Calibri"/>
                <w:b/>
                <w:i/>
                <w:w w:val="105"/>
                <w:sz w:val="19"/>
              </w:rPr>
              <w:t>NOTE:</w:t>
            </w:r>
            <w:r>
              <w:rPr>
                <w:rFonts w:ascii="Calibri"/>
                <w:b/>
                <w:i/>
                <w:spacing w:val="26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i/>
                <w:w w:val="105"/>
                <w:sz w:val="19"/>
              </w:rPr>
              <w:t>A</w:t>
            </w:r>
            <w:r w:rsidR="009955EA">
              <w:rPr>
                <w:rFonts w:ascii="Calibri"/>
                <w:b/>
                <w:i/>
                <w:spacing w:val="-9"/>
                <w:w w:val="105"/>
                <w:sz w:val="19"/>
              </w:rPr>
              <w:t xml:space="preserve"> request and justification for trave</w:t>
            </w:r>
            <w:r w:rsidR="00487EB2">
              <w:rPr>
                <w:rFonts w:ascii="Calibri"/>
                <w:b/>
                <w:i/>
                <w:w w:val="105"/>
                <w:sz w:val="19"/>
              </w:rPr>
              <w:t xml:space="preserve">l </w:t>
            </w:r>
            <w:r>
              <w:rPr>
                <w:rFonts w:ascii="Calibri"/>
                <w:b/>
                <w:i/>
                <w:w w:val="105"/>
                <w:sz w:val="19"/>
              </w:rPr>
              <w:t>form</w:t>
            </w:r>
            <w:r>
              <w:rPr>
                <w:rFonts w:ascii="Calibri"/>
                <w:b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i/>
                <w:w w:val="105"/>
                <w:sz w:val="19"/>
              </w:rPr>
              <w:t>must</w:t>
            </w:r>
            <w:r>
              <w:rPr>
                <w:rFonts w:ascii="Calibri"/>
                <w:b/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i/>
                <w:w w:val="105"/>
                <w:sz w:val="19"/>
              </w:rPr>
              <w:t xml:space="preserve">be submitted to the BPE Executive Director, McCall Flynn, </w:t>
            </w:r>
            <w:hyperlink r:id="rId4" w:history="1">
              <w:r w:rsidRPr="0049546F">
                <w:rPr>
                  <w:rStyle w:val="Hyperlink"/>
                  <w:rFonts w:ascii="Calibri"/>
                  <w:b/>
                  <w:i/>
                  <w:w w:val="105"/>
                  <w:sz w:val="19"/>
                </w:rPr>
                <w:t>mflynn@mt.gov</w:t>
              </w:r>
            </w:hyperlink>
            <w:r>
              <w:rPr>
                <w:rFonts w:ascii="Calibri"/>
                <w:b/>
                <w:i/>
                <w:w w:val="105"/>
                <w:sz w:val="19"/>
              </w:rPr>
              <w:t xml:space="preserve">, at least one month prior to </w:t>
            </w:r>
            <w:r w:rsidR="009955EA">
              <w:rPr>
                <w:rFonts w:ascii="Calibri"/>
                <w:b/>
                <w:i/>
                <w:w w:val="105"/>
                <w:sz w:val="19"/>
              </w:rPr>
              <w:t xml:space="preserve">conference </w:t>
            </w:r>
            <w:r w:rsidR="00FA668B">
              <w:rPr>
                <w:rFonts w:ascii="Calibri"/>
                <w:b/>
                <w:i/>
                <w:w w:val="105"/>
                <w:sz w:val="19"/>
              </w:rPr>
              <w:t>attendance</w:t>
            </w:r>
            <w:r>
              <w:rPr>
                <w:rFonts w:ascii="Calibri"/>
                <w:b/>
                <w:i/>
                <w:w w:val="105"/>
                <w:sz w:val="19"/>
              </w:rPr>
              <w:t>.</w:t>
            </w:r>
            <w:r w:rsidR="009955EA">
              <w:rPr>
                <w:rFonts w:ascii="Calibri"/>
                <w:b/>
                <w:i/>
                <w:w w:val="105"/>
                <w:sz w:val="19"/>
              </w:rPr>
              <w:t xml:space="preserve"> A travel expense voucher and travel details form </w:t>
            </w:r>
            <w:r w:rsidR="00FA668B">
              <w:rPr>
                <w:rFonts w:ascii="Calibri"/>
                <w:b/>
                <w:i/>
                <w:w w:val="105"/>
                <w:sz w:val="19"/>
              </w:rPr>
              <w:t>must</w:t>
            </w:r>
            <w:r w:rsidR="009955EA">
              <w:rPr>
                <w:rFonts w:ascii="Calibri"/>
                <w:b/>
                <w:i/>
                <w:w w:val="105"/>
                <w:sz w:val="19"/>
              </w:rPr>
              <w:t xml:space="preserve"> be submitted for reimbursement after the conference has adjourned.</w:t>
            </w:r>
          </w:p>
          <w:p w14:paraId="0CC685A0" w14:textId="0D5F5D2F" w:rsidR="008974A1" w:rsidRDefault="00380F8F" w:rsidP="00FA668B">
            <w:pPr>
              <w:pStyle w:val="TableParagraph"/>
              <w:spacing w:before="37"/>
              <w:ind w:left="40"/>
              <w:jc w:val="center"/>
              <w:rPr>
                <w:rFonts w:ascii="Calibri"/>
                <w:b/>
                <w:i/>
                <w:sz w:val="19"/>
              </w:rPr>
            </w:pPr>
            <w:r>
              <w:rPr>
                <w:rFonts w:ascii="Calibri"/>
                <w:b/>
                <w:i/>
                <w:w w:val="105"/>
                <w:sz w:val="19"/>
              </w:rPr>
              <w:t xml:space="preserve">Please contact Julie Balsam, BPE Administrative Assistant, at </w:t>
            </w:r>
            <w:hyperlink r:id="rId5" w:history="1">
              <w:r w:rsidRPr="00C106F1">
                <w:rPr>
                  <w:rStyle w:val="Hyperlink"/>
                  <w:rFonts w:ascii="Calibri"/>
                  <w:b/>
                  <w:i/>
                  <w:w w:val="105"/>
                  <w:sz w:val="19"/>
                </w:rPr>
                <w:t>jbalsam@mt.gov</w:t>
              </w:r>
            </w:hyperlink>
            <w:r>
              <w:rPr>
                <w:rFonts w:ascii="Calibri"/>
                <w:b/>
                <w:i/>
                <w:w w:val="105"/>
                <w:sz w:val="19"/>
              </w:rPr>
              <w:t xml:space="preserve"> if you have questions.</w:t>
            </w:r>
          </w:p>
        </w:tc>
      </w:tr>
    </w:tbl>
    <w:p w14:paraId="3B70B469" w14:textId="77777777" w:rsidR="008974A1" w:rsidRPr="009955EA" w:rsidRDefault="00FA668B" w:rsidP="00380F8F">
      <w:pPr>
        <w:pStyle w:val="BodyText"/>
        <w:jc w:val="center"/>
        <w:rPr>
          <w:rFonts w:ascii="Arial" w:hAnsi="Arial" w:cs="Arial"/>
          <w:sz w:val="19"/>
          <w:szCs w:val="19"/>
          <w:u w:val="none"/>
        </w:rPr>
      </w:pPr>
      <w:r>
        <w:rPr>
          <w:rFonts w:ascii="Arial" w:hAnsi="Arial" w:cs="Arial"/>
          <w:sz w:val="19"/>
          <w:szCs w:val="19"/>
        </w:rPr>
        <w:pict w14:anchorId="6DC60538">
          <v:group id="docshapegroup1" o:spid="_x0000_s1041" style="position:absolute;left:0;text-align:left;margin-left:34.05pt;margin-top:12pt;width:545.9pt;height:55pt;z-index:-15874560;mso-position-horizontal-relative:page;mso-position-vertical-relative:page" coordorigin="681,240" coordsize="10918,1100">
            <v:rect id="docshape2" o:spid="_x0000_s1043" style="position:absolute;left:680;top:259;width:10918;height:1080" fillcolor="#001f5f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42" type="#_x0000_t75" alt="Logo " style="position:absolute;left:1321;top:239;width:1047;height:1011">
              <v:imagedata r:id="rId6" o:title=""/>
            </v:shape>
            <w10:wrap anchorx="page" anchory="page"/>
          </v:group>
        </w:pict>
      </w:r>
      <w:r>
        <w:rPr>
          <w:rFonts w:ascii="Arial" w:hAnsi="Arial" w:cs="Arial"/>
          <w:sz w:val="19"/>
          <w:szCs w:val="19"/>
        </w:rPr>
        <w:pict w14:anchorId="60C336D1">
          <v:group id="docshapegroup4" o:spid="_x0000_s1037" style="position:absolute;left:0;text-align:left;margin-left:36.65pt;margin-top:511.5pt;width:27.75pt;height:19.15pt;z-index:-15874048;mso-position-horizontal-relative:page;mso-position-vertical-relative:page" coordorigin="733,10230" coordsize="555,383">
            <v:shape id="docshape5" o:spid="_x0000_s1040" type="#_x0000_t75" style="position:absolute;left:802;top:10229;width:485;height:350">
              <v:imagedata r:id="rId7" o:title=""/>
            </v:shape>
            <v:rect id="docshape6" o:spid="_x0000_s1039" style="position:absolute;left:733;top:10284;width:245;height:329" stroked="f"/>
            <v:rect id="docshape7" o:spid="_x0000_s1038" style="position:absolute;left:743;top:10294;width:225;height:309" filled="f" strokeweight="1pt"/>
            <w10:wrap anchorx="page" anchory="page"/>
          </v:group>
        </w:pict>
      </w:r>
      <w:r>
        <w:rPr>
          <w:rFonts w:ascii="Arial" w:hAnsi="Arial" w:cs="Arial"/>
          <w:sz w:val="19"/>
          <w:szCs w:val="19"/>
        </w:rPr>
        <w:pict w14:anchorId="3C1AEB55">
          <v:group id="docshapegroup8" o:spid="_x0000_s1033" style="position:absolute;left:0;text-align:left;margin-left:37.2pt;margin-top:555.05pt;width:27.2pt;height:20.1pt;z-index:-15873536;mso-position-horizontal-relative:page;mso-position-vertical-relative:page" coordorigin="744,11101" coordsize="544,402">
            <v:shape id="docshape9" o:spid="_x0000_s1036" type="#_x0000_t75" style="position:absolute;left:802;top:11101;width:485;height:357">
              <v:imagedata r:id="rId8" o:title=""/>
            </v:shape>
            <v:rect id="docshape10" o:spid="_x0000_s1035" style="position:absolute;left:743;top:11153;width:298;height:350" stroked="f"/>
            <v:rect id="docshape11" o:spid="_x0000_s1034" style="position:absolute;left:753;top:11163;width:278;height:330" filled="f" strokeweight="1pt"/>
            <w10:wrap anchorx="page" anchory="page"/>
          </v:group>
        </w:pict>
      </w:r>
      <w:r>
        <w:rPr>
          <w:rFonts w:ascii="Arial" w:hAnsi="Arial" w:cs="Arial"/>
          <w:sz w:val="19"/>
          <w:szCs w:val="19"/>
        </w:rPr>
        <w:pict w14:anchorId="6FC2FBEF">
          <v:group id="docshapegroup12" o:spid="_x0000_s1030" style="position:absolute;left:0;text-align:left;margin-left:33.5pt;margin-top:591.4pt;width:30.9pt;height:18.35pt;z-index:-15873024;mso-position-horizontal-relative:page;mso-position-vertical-relative:page" coordorigin="670,11828" coordsize="618,367">
            <v:shape id="docshape13" o:spid="_x0000_s1032" type="#_x0000_t75" style="position:absolute;left:802;top:11827;width:485;height:347">
              <v:imagedata r:id="rId7" o:title=""/>
            </v:shape>
            <v:rect id="docshape14" o:spid="_x0000_s1031" style="position:absolute;left:670;top:11834;width:360;height:360" stroked="f"/>
            <w10:wrap anchorx="page" anchory="page"/>
          </v:group>
        </w:pict>
      </w:r>
      <w:r>
        <w:rPr>
          <w:rFonts w:ascii="Arial" w:hAnsi="Arial" w:cs="Arial"/>
          <w:sz w:val="19"/>
          <w:szCs w:val="19"/>
        </w:rPr>
        <w:pict w14:anchorId="2647FAC9">
          <v:group id="docshapegroup15" o:spid="_x0000_s1026" style="position:absolute;left:0;text-align:left;margin-left:37.2pt;margin-top:486.45pt;width:27.2pt;height:17.4pt;z-index:-15872512;mso-position-horizontal-relative:page;mso-position-vertical-relative:page" coordorigin="744,9729" coordsize="544,348">
            <v:shape id="docshape16" o:spid="_x0000_s1029" type="#_x0000_t75" style="position:absolute;left:802;top:9730;width:485;height:346">
              <v:imagedata r:id="rId7" o:title=""/>
            </v:shape>
            <v:rect id="docshape17" o:spid="_x0000_s1028" style="position:absolute;left:743;top:9729;width:266;height:340" stroked="f"/>
            <v:rect id="docshape18" o:spid="_x0000_s1027" style="position:absolute;left:753;top:9739;width:246;height:320" filled="f" strokeweight="1pt"/>
            <w10:wrap anchorx="page" anchory="page"/>
          </v:group>
        </w:pict>
      </w:r>
      <w:hyperlink r:id="rId9">
        <w:r w:rsidR="003252B3" w:rsidRPr="009955EA">
          <w:rPr>
            <w:rFonts w:ascii="Arial" w:hAnsi="Arial" w:cs="Arial"/>
            <w:color w:val="0562C1"/>
            <w:w w:val="105"/>
            <w:sz w:val="19"/>
            <w:szCs w:val="19"/>
            <w:u w:color="0562C1"/>
          </w:rPr>
          <w:t>https://www.gsa.gov/travel/plan-book/per-diem-rates</w:t>
        </w:r>
        <w:r w:rsidR="003252B3" w:rsidRPr="009955EA">
          <w:rPr>
            <w:rFonts w:ascii="Arial" w:hAnsi="Arial" w:cs="Arial"/>
            <w:color w:val="0562C1"/>
            <w:spacing w:val="-1"/>
            <w:sz w:val="19"/>
            <w:szCs w:val="19"/>
            <w:u w:color="0562C1"/>
          </w:rPr>
          <w:t xml:space="preserve"> </w:t>
        </w:r>
      </w:hyperlink>
    </w:p>
    <w:sectPr w:rsidR="008974A1" w:rsidRPr="009955EA">
      <w:type w:val="continuous"/>
      <w:pgSz w:w="12240" w:h="15840"/>
      <w:pgMar w:top="220" w:right="520" w:bottom="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74A1"/>
    <w:rsid w:val="003252B3"/>
    <w:rsid w:val="00380F8F"/>
    <w:rsid w:val="00487EB2"/>
    <w:rsid w:val="008974A1"/>
    <w:rsid w:val="009955EA"/>
    <w:rsid w:val="00A35E7C"/>
    <w:rsid w:val="00EC1520"/>
    <w:rsid w:val="00FA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0D5CA8E6"/>
  <w15:docId w15:val="{FEEF52CC-7126-4CAF-942B-E6AEDA97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6"/>
      <w:ind w:left="169"/>
    </w:pPr>
    <w:rPr>
      <w:rFonts w:ascii="Calibri" w:eastAsia="Calibri" w:hAnsi="Calibri" w:cs="Calibri"/>
      <w:sz w:val="21"/>
      <w:szCs w:val="21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2"/>
    </w:pPr>
  </w:style>
  <w:style w:type="character" w:styleId="Hyperlink">
    <w:name w:val="Hyperlink"/>
    <w:basedOn w:val="DefaultParagraphFont"/>
    <w:uiPriority w:val="99"/>
    <w:unhideWhenUsed/>
    <w:rsid w:val="003252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jbalsam@mt.gov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flynn@mt.gov" TargetMode="External"/><Relationship Id="rId9" Type="http://schemas.openxmlformats.org/officeDocument/2006/relationships/hyperlink" Target="https://www.gsa.gov/travel/plan-book/per-diem-r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Out-of-State Travel Justification</vt:lpstr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Out-of-State Travel Justification</dc:title>
  <dc:creator>Bunker, Debbie</dc:creator>
  <cp:lastModifiedBy>Flynn, McCall</cp:lastModifiedBy>
  <cp:revision>7</cp:revision>
  <dcterms:created xsi:type="dcterms:W3CDTF">2021-07-26T19:08:00Z</dcterms:created>
  <dcterms:modified xsi:type="dcterms:W3CDTF">2021-11-05T19:41:00Z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Acrobat PDFMaker 21 for Excel</vt:lpwstr>
  </property>
  <property fmtid="{D5CDD505-2E9C-101B-9397-08002B2CF9AE}" pid="4" name="LastSaved">
    <vt:filetime>2021-07-26T00:00:00Z</vt:filetime>
  </property>
</Properties>
</file>